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25" w:rsidRDefault="00ED3A25" w:rsidP="00ED3A25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2493645</wp:posOffset>
            </wp:positionH>
            <wp:positionV relativeFrom="paragraph">
              <wp:posOffset>-72390</wp:posOffset>
            </wp:positionV>
            <wp:extent cx="668655" cy="815340"/>
            <wp:effectExtent l="19050" t="0" r="0" b="0"/>
            <wp:wrapTopAndBottom/>
            <wp:docPr id="3" name="Рисунок 4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F78A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2pt;margin-top:-16.2pt;width:116.25pt;height:53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" stroked="f">
            <v:textbox>
              <w:txbxContent>
                <w:p w:rsidR="00ED3A25" w:rsidRDefault="00ED3A25" w:rsidP="00ED3A25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iCs/>
          <w:sz w:val="28"/>
          <w:szCs w:val="20"/>
        </w:rPr>
        <w:t>СОБРАНИЕ ПРЕДСТАВИТЕЛЕЙ</w:t>
      </w:r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0"/>
        </w:rPr>
        <w:t>ГОРОДСКОГО ПОСЕЛЕНИЯ НОВОСЕМЕЙКИНО</w:t>
      </w:r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0"/>
        </w:rPr>
        <w:t xml:space="preserve"> МУНИЦИПАЛЬНОГО РАЙОНА 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0"/>
        </w:rPr>
        <w:t>КРАСНОЯРСКИЙ</w:t>
      </w:r>
      <w:proofErr w:type="gramEnd"/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0"/>
        </w:rPr>
        <w:t>САМАРСКОЙ ОБЛАСТИ</w:t>
      </w:r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0"/>
        </w:rPr>
        <w:t>ВТОРОГО СОЗЫВА</w:t>
      </w:r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32"/>
          <w:szCs w:val="20"/>
        </w:rPr>
      </w:pPr>
    </w:p>
    <w:p w:rsidR="00ED3A25" w:rsidRDefault="00ED3A25" w:rsidP="00ED3A25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Cs/>
          <w:sz w:val="32"/>
          <w:szCs w:val="32"/>
        </w:rPr>
        <w:t>РЕШЕНИЕ</w:t>
      </w:r>
    </w:p>
    <w:p w:rsidR="00ED3A25" w:rsidRDefault="00ED3A25" w:rsidP="00ED3A25">
      <w:pPr>
        <w:spacing w:after="0" w:line="240" w:lineRule="auto"/>
        <w:ind w:left="-567" w:right="-2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</w:rPr>
      </w:pPr>
    </w:p>
    <w:p w:rsidR="00ED3A25" w:rsidRDefault="00ED3A25" w:rsidP="00ED3A2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от  _24   декабря  _ 2014 года № _50_</w:t>
      </w:r>
    </w:p>
    <w:p w:rsidR="00ED3A25" w:rsidRDefault="00ED3A25" w:rsidP="00ED3A25">
      <w:pPr>
        <w:spacing w:after="0" w:line="360" w:lineRule="auto"/>
        <w:ind w:left="-567" w:right="-2"/>
        <w:contextualSpacing/>
        <w:jc w:val="center"/>
        <w:rPr>
          <w:rFonts w:ascii="Times New Roman" w:eastAsia="Times New Roman" w:hAnsi="Times New Roman" w:cs="Times New Roman"/>
          <w:iCs/>
          <w:sz w:val="32"/>
          <w:szCs w:val="20"/>
        </w:rPr>
      </w:pPr>
    </w:p>
    <w:p w:rsidR="00ED3A25" w:rsidRDefault="00ED3A25" w:rsidP="00ED3A25">
      <w:pPr>
        <w:pStyle w:val="a3"/>
        <w:tabs>
          <w:tab w:val="center" w:pos="4395"/>
          <w:tab w:val="left" w:pos="7125"/>
        </w:tabs>
        <w:rPr>
          <w:rFonts w:ascii="Times New Roman" w:hAnsi="Times New Roman"/>
          <w:b w:val="0"/>
          <w:i w:val="0"/>
          <w:iCs/>
          <w:sz w:val="32"/>
        </w:rPr>
      </w:pPr>
    </w:p>
    <w:p w:rsidR="00ED3A25" w:rsidRDefault="00ED3A25" w:rsidP="00ED3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«Положение о комиссии по  урегулированию конфликта интересов на муниципальной службе», утвержденное решением Собрания представителей городского поселения Новосемейкино  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 от 29.12.2010  № 16 (в ред. от 20.03.2014 № 5)</w:t>
      </w:r>
    </w:p>
    <w:p w:rsidR="00ED3A25" w:rsidRDefault="00ED3A25" w:rsidP="00ED3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A25" w:rsidRDefault="00ED3A25" w:rsidP="00ED3A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A25" w:rsidRDefault="00ED3A25" w:rsidP="00ED3A2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прокуратуры Красноярского района Самарской области от 24.11.2014 № 07-14б/127, Собрание представителей городского поселения Новосемейкино муниципального района Красноярский Самарской области   </w:t>
      </w:r>
      <w:r>
        <w:rPr>
          <w:rFonts w:ascii="Times New Roman" w:hAnsi="Times New Roman" w:cs="Times New Roman"/>
          <w:b/>
          <w:sz w:val="24"/>
          <w:szCs w:val="24"/>
        </w:rPr>
        <w:t>РЕШИЛО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1.Считать протест прокуратуры Красноярского района обоснованным.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соответствии с Указами  Президента РФ от 03.12.2013 № 878, 23.06.2014 № 453 «О внесении изменений в  некоторые акты Президента Российской Федерации по вопросам противодействия коррупции», Федеральным  законом   от 25.12.2008 № 273-ФЗ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внести в Положение о комиссии по урегулированию конфликта интересов на муниципальной службе (далее Положение) следующие изменения  и  дополнения: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пункт 14 изложить в следующей редакции: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«14. Основаниями для проведения заседания комиссии являются: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 представление руководителем государственного органа в соответствии с пунктом 31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свидетельствующих: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представлении государственным служащим недостоверных или неполных сведений, предусмотренных подпунктом "а" пункта 1 названного Положения;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 поступившее в подразделение кадровой службы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государственного органа: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обращение гражданина, замещавшего в государственном органе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лет со дня увольнения с государственной службы;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представление руководителя государственного органа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г)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г. N 230-ФЗ "О контроле за соответствием расходов лиц, замещающих государственные должности,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доходам");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поступившее в соответствии с частью 4 статьи 12 Федерального закона от 25 декабря 2008 г. N 273-ФЗ "О противодействии коррупции"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дополнить Положение пунктами 15.1,15.2,15.3 следующего содержания: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«15.1. Обращение, указанное в абзаце втором подпункта "б" пункта 14 настоящего Положения,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15.2. Обращение, указанное в абзаце втором подпункта "б" пункта 14 настоящего Положения, может быть подано государственным служащим,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Уведомление, указанное в подпункте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пункта 14 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статьи 12 Федерального закона от 25 декабря 2008 г. N 273-ФЗ "О противодействии коррупции".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Уведомление, заключение и другие материалы в течение десяти рабочих дней со дня поступления уведомления представляются председателю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«а» и «б»  пункта 16 изложить в следующей редакции: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пунктами 16.1 и 16.2 настоящего Положения;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государственного органа по профилактике коррупционных и иных правонарушений либо должностному лицу кадровой службы государственного органа, ответственному за работу по профилактике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коррупционных и иных правонарушений, и с результатами ее проверки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-дополнить Положение пунктами 16.1,16.2  следующего содержания: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«16.1. Заседание комиссии по рассмотрению заявления, указанного в абзаце третьем подпункта "б" пункта 16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16.2. Уведомление, указанное в подпункте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пункта 16 настоящего Положения, как правило, рассматривается на очередном (плановом) заседании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пункты 17,18,19,20,21,22,23    Положения  изложить в следующей редакции:</w:t>
      </w:r>
    </w:p>
    <w:p w:rsidR="00ED3A25" w:rsidRDefault="00ED3A25" w:rsidP="00ED3A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«17.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При наличии письменной просьбы государственного служащего или гражданина, замещавшего должность государственной службы в государственном органе, о рассмотрении указанного вопроса без его участия заседание комиссии проводится в его отсутствие. В случае неявки на заседание комиссии государственного служащего (его представителя) или гражданина, замещавшего должность государственной службы в государственном органе (его представителя), при отсутствии письменной просьбы государственного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государственного служащего или гражданина, замещавшего должность государственной службы в государственном органе.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 . На заседании комиссии заслушиваются пояснения государственного служащего или гражданина, замещавшего должность государственной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 По итогам рассмотрения вопроса, указанного в абзаце втором подпункта "а" пункта 14 настоящего Положения, комиссия принимает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 установить, что сведения, представленные государственным служащим в соответствии с подпунктом "а"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подпунктом "а" пункта 1 Положения, названного в подпункте "а" настоящего пункта, являются недостоверными и (или)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неполными.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По итогам рассмотрения вопроса, указанного в абзаце третьем подпункта "а" пункта 14 настоящего Положения, комиссия принимает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 По итогам рассмотрения вопроса, указанного в абзаце втором подпункта "б" пункта 14 настоящего Положения, комиссия принимает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 По итогам рассмотрения вопроса, указанного в абзаце третьем подпункта "б" пункта 14 настоящего Положения, комиссия принимает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государственному служащему конкретную меру ответственности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дополнить Положение пунктом 23.1, следующего содержания: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«23.1. По итогам рассмотрения вопроса, указанного в подпункте "г" пункта 14 настоящего Положения, комиссия принимает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частью 1 статьи 3 Федерального закона "О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частью 1 статьи 3 Федерального закона "О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 24     Положения  изложить в следующей редакции: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24. По итогам рассмотрения вопросов, указанных в подпунктах "а", "б" и "г" пункта 14 настоящего Положения, при наличии к тому оснований комиссия может принять иное решение, чем это предусмотрено пунктами 20 - 23 и 23.1 настоящего Положения. Основания и мотивы принятия такого решения должны быть отражены в протоколе заседания комиссии.»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-дополнить Положение пунктом   24.1  следующего содержания: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«24.1. По итогам рассмотрения вопроса, указанного в подпункте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пункта 14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D3A25" w:rsidRDefault="00ED3A25" w:rsidP="00ED3A2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настоящее решение в газете «Красноярские новости».</w:t>
      </w:r>
    </w:p>
    <w:p w:rsidR="00ED3A25" w:rsidRDefault="00ED3A25" w:rsidP="00ED3A2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4.Настоящее решение вступает в силу на следующий день после его официального опубликования. </w:t>
      </w:r>
    </w:p>
    <w:p w:rsidR="00ED3A25" w:rsidRDefault="00ED3A25" w:rsidP="00ED3A25">
      <w:pPr>
        <w:pStyle w:val="31"/>
        <w:jc w:val="left"/>
        <w:rPr>
          <w:bCs/>
          <w:szCs w:val="28"/>
        </w:rPr>
      </w:pPr>
    </w:p>
    <w:p w:rsidR="00ED3A25" w:rsidRPr="00035752" w:rsidRDefault="00ED3A25" w:rsidP="00ED3A25">
      <w:pPr>
        <w:pStyle w:val="a4"/>
        <w:tabs>
          <w:tab w:val="num" w:pos="200"/>
        </w:tabs>
        <w:spacing w:line="240" w:lineRule="auto"/>
        <w:ind w:left="1068"/>
        <w:outlineLvl w:val="0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035752">
        <w:rPr>
          <w:rFonts w:ascii="Times New Roman" w:hAnsi="Times New Roman" w:cs="Times New Roman"/>
          <w:noProof/>
          <w:sz w:val="28"/>
          <w:szCs w:val="28"/>
        </w:rPr>
        <w:t>городского</w:t>
      </w:r>
      <w:r w:rsidRPr="0003575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035752">
        <w:rPr>
          <w:rFonts w:ascii="Times New Roman" w:hAnsi="Times New Roman" w:cs="Times New Roman"/>
          <w:noProof/>
          <w:sz w:val="28"/>
          <w:szCs w:val="28"/>
        </w:rPr>
        <w:t>Новосемейкино</w:t>
      </w:r>
    </w:p>
    <w:p w:rsidR="00ED3A25" w:rsidRPr="00035752" w:rsidRDefault="00ED3A25" w:rsidP="00ED3A25">
      <w:pPr>
        <w:pStyle w:val="a4"/>
        <w:tabs>
          <w:tab w:val="num" w:pos="200"/>
        </w:tabs>
        <w:spacing w:line="240" w:lineRule="auto"/>
        <w:ind w:left="1068"/>
        <w:outlineLvl w:val="0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035752">
        <w:rPr>
          <w:rFonts w:ascii="Times New Roman" w:hAnsi="Times New Roman" w:cs="Times New Roman"/>
          <w:noProof/>
          <w:sz w:val="28"/>
          <w:szCs w:val="28"/>
        </w:rPr>
        <w:t>Красноярский</w:t>
      </w:r>
    </w:p>
    <w:p w:rsidR="00ED3A25" w:rsidRPr="00035752" w:rsidRDefault="00ED3A25" w:rsidP="00ED3A25">
      <w:pPr>
        <w:pStyle w:val="a4"/>
        <w:spacing w:line="240" w:lineRule="auto"/>
        <w:ind w:left="1068"/>
        <w:outlineLvl w:val="0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 xml:space="preserve">Самарской области                                                            </w:t>
      </w:r>
      <w:r w:rsidRPr="00035752">
        <w:rPr>
          <w:rFonts w:ascii="Times New Roman" w:hAnsi="Times New Roman" w:cs="Times New Roman"/>
          <w:noProof/>
          <w:sz w:val="28"/>
          <w:szCs w:val="28"/>
        </w:rPr>
        <w:t>В.И. Лопатин</w:t>
      </w:r>
    </w:p>
    <w:p w:rsidR="00ED3A25" w:rsidRPr="00035752" w:rsidRDefault="00ED3A25" w:rsidP="00ED3A25">
      <w:pPr>
        <w:pStyle w:val="a4"/>
        <w:spacing w:line="240" w:lineRule="auto"/>
        <w:ind w:left="1068"/>
        <w:outlineLvl w:val="0"/>
        <w:rPr>
          <w:rFonts w:ascii="Times New Roman" w:hAnsi="Times New Roman" w:cs="Times New Roman"/>
          <w:sz w:val="28"/>
          <w:szCs w:val="28"/>
        </w:rPr>
      </w:pPr>
    </w:p>
    <w:p w:rsidR="00ED3A25" w:rsidRPr="00035752" w:rsidRDefault="00ED3A25" w:rsidP="00ED3A25">
      <w:pPr>
        <w:pStyle w:val="a4"/>
        <w:spacing w:line="240" w:lineRule="auto"/>
        <w:ind w:left="1068"/>
        <w:outlineLvl w:val="0"/>
        <w:rPr>
          <w:rFonts w:ascii="Times New Roman" w:hAnsi="Times New Roman" w:cs="Times New Roman"/>
          <w:sz w:val="28"/>
          <w:szCs w:val="28"/>
        </w:rPr>
      </w:pPr>
    </w:p>
    <w:p w:rsidR="00ED3A25" w:rsidRPr="00035752" w:rsidRDefault="00ED3A25" w:rsidP="00ED3A25">
      <w:pPr>
        <w:pStyle w:val="a4"/>
        <w:spacing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>Председатель Собрания представителей</w:t>
      </w:r>
    </w:p>
    <w:p w:rsidR="00ED3A25" w:rsidRPr="00035752" w:rsidRDefault="00ED3A25" w:rsidP="00ED3A25">
      <w:pPr>
        <w:pStyle w:val="a4"/>
        <w:spacing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ED3A25" w:rsidRDefault="00ED3A25" w:rsidP="00ED3A25">
      <w:pPr>
        <w:pStyle w:val="a4"/>
        <w:spacing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03575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035752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ED3A25" w:rsidRDefault="00ED3A25" w:rsidP="00ED3A25">
      <w:pPr>
        <w:pStyle w:val="a4"/>
        <w:spacing w:line="240" w:lineRule="auto"/>
        <w:ind w:left="1068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35752">
        <w:rPr>
          <w:rFonts w:ascii="Times New Roman" w:hAnsi="Times New Roman" w:cs="Times New Roman"/>
          <w:sz w:val="28"/>
          <w:szCs w:val="28"/>
        </w:rPr>
        <w:t xml:space="preserve">Самарской области                                            С.Н. </w:t>
      </w:r>
      <w:proofErr w:type="spellStart"/>
      <w:r w:rsidRPr="00035752">
        <w:rPr>
          <w:rFonts w:ascii="Times New Roman" w:hAnsi="Times New Roman" w:cs="Times New Roman"/>
          <w:sz w:val="28"/>
          <w:szCs w:val="28"/>
        </w:rPr>
        <w:t>Ананичев</w:t>
      </w:r>
      <w:proofErr w:type="spellEnd"/>
    </w:p>
    <w:p w:rsidR="00ED3A25" w:rsidRDefault="00ED3A25" w:rsidP="00ED3A2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D3A25" w:rsidRDefault="00ED3A25" w:rsidP="00ED3A2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D3A25" w:rsidRDefault="00ED3A25" w:rsidP="00ED3A2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D3A25" w:rsidRDefault="00ED3A25" w:rsidP="00ED3A2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D3A25" w:rsidRDefault="00ED3A25" w:rsidP="00ED3A2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ED3A25" w:rsidRDefault="00ED3A25" w:rsidP="00ED3A25"/>
    <w:p w:rsidR="00527EB4" w:rsidRDefault="00527EB4"/>
    <w:sectPr w:rsidR="00527EB4" w:rsidSect="005E5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3A25"/>
    <w:rsid w:val="00527EB4"/>
    <w:rsid w:val="00ED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 № док"/>
    <w:basedOn w:val="a"/>
    <w:rsid w:val="00ED3A25"/>
    <w:pPr>
      <w:suppressAutoHyphens/>
      <w:spacing w:after="0" w:line="240" w:lineRule="auto"/>
      <w:ind w:left="-567" w:right="-2"/>
    </w:pPr>
    <w:rPr>
      <w:rFonts w:ascii="Arial" w:eastAsia="Times New Roman" w:hAnsi="Arial" w:cs="Times New Roman"/>
      <w:b/>
      <w:i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ED3A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4">
    <w:name w:val="List Paragraph"/>
    <w:basedOn w:val="a"/>
    <w:uiPriority w:val="34"/>
    <w:qFormat/>
    <w:rsid w:val="00ED3A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2560</Words>
  <Characters>14594</Characters>
  <Application>Microsoft Office Word</Application>
  <DocSecurity>0</DocSecurity>
  <Lines>121</Lines>
  <Paragraphs>34</Paragraphs>
  <ScaleCrop>false</ScaleCrop>
  <Company/>
  <LinksUpToDate>false</LinksUpToDate>
  <CharactersWithSpaces>17120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2016-10-12T07:10:00Z</dcterms:created>
  <dcterms:modified xsi:type="dcterms:W3CDTF">2016-10-12T07:10:00Z</dcterms:modified>
</cp:coreProperties>
</file>